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8BB4" w14:textId="29DCDA38" w:rsidR="007512D5" w:rsidRPr="00E145AF" w:rsidRDefault="007512D5" w:rsidP="00E145AF">
      <w:pPr>
        <w:ind w:firstLine="708"/>
        <w:jc w:val="both"/>
        <w:rPr>
          <w:bCs/>
          <w:i/>
          <w:sz w:val="24"/>
        </w:rPr>
      </w:pPr>
      <w:r w:rsidRPr="00E145AF">
        <w:rPr>
          <w:bCs/>
          <w:i/>
          <w:sz w:val="24"/>
        </w:rPr>
        <w:t xml:space="preserve">Veuillez trouver ci-dessous </w:t>
      </w:r>
      <w:r w:rsidR="00C639DE" w:rsidRPr="00E145AF">
        <w:rPr>
          <w:bCs/>
          <w:i/>
          <w:sz w:val="24"/>
        </w:rPr>
        <w:t>une proposition</w:t>
      </w:r>
      <w:r w:rsidRPr="00E145AF">
        <w:rPr>
          <w:bCs/>
          <w:i/>
          <w:sz w:val="24"/>
        </w:rPr>
        <w:t xml:space="preserve"> de </w:t>
      </w:r>
      <w:r w:rsidR="00C639DE" w:rsidRPr="00E145AF">
        <w:rPr>
          <w:bCs/>
          <w:i/>
          <w:sz w:val="24"/>
        </w:rPr>
        <w:t xml:space="preserve">texte de </w:t>
      </w:r>
      <w:r w:rsidRPr="00E145AF">
        <w:rPr>
          <w:bCs/>
          <w:i/>
          <w:sz w:val="24"/>
        </w:rPr>
        <w:t xml:space="preserve">prescription </w:t>
      </w:r>
      <w:r w:rsidR="00C639DE" w:rsidRPr="00E145AF">
        <w:rPr>
          <w:bCs/>
          <w:i/>
          <w:sz w:val="24"/>
        </w:rPr>
        <w:t xml:space="preserve">pour notre </w:t>
      </w:r>
      <w:r w:rsidR="000C33ED" w:rsidRPr="00E145AF">
        <w:rPr>
          <w:bCs/>
          <w:i/>
          <w:sz w:val="24"/>
        </w:rPr>
        <w:t>écran de cantonnement</w:t>
      </w:r>
      <w:r w:rsidR="00B05CB1" w:rsidRPr="00E145AF">
        <w:rPr>
          <w:bCs/>
          <w:i/>
          <w:sz w:val="24"/>
        </w:rPr>
        <w:t xml:space="preserve"> mobile</w:t>
      </w:r>
      <w:r w:rsidR="006F1930" w:rsidRPr="00E145AF">
        <w:rPr>
          <w:bCs/>
          <w:i/>
          <w:sz w:val="24"/>
        </w:rPr>
        <w:t xml:space="preserve"> </w:t>
      </w:r>
      <w:r w:rsidR="000C33ED" w:rsidRPr="00E145AF">
        <w:rPr>
          <w:bCs/>
          <w:i/>
          <w:sz w:val="24"/>
        </w:rPr>
        <w:t xml:space="preserve">SMOKETEX </w:t>
      </w:r>
      <w:r w:rsidR="006D3C85" w:rsidRPr="00E145AF">
        <w:rPr>
          <w:bCs/>
          <w:i/>
          <w:sz w:val="24"/>
        </w:rPr>
        <w:t>CUISINE</w:t>
      </w:r>
      <w:r w:rsidR="00F510F5" w:rsidRPr="00E145AF">
        <w:rPr>
          <w:bCs/>
          <w:i/>
          <w:sz w:val="24"/>
        </w:rPr>
        <w:t>, nous restons à votre entière disposition afin de vous accompagner au mieux dans votre projet.</w:t>
      </w:r>
    </w:p>
    <w:p w14:paraId="08187576" w14:textId="0EBA7BE7" w:rsidR="009B38BE" w:rsidRDefault="007512D5" w:rsidP="00F510F5">
      <w:pPr>
        <w:jc w:val="center"/>
        <w:rPr>
          <w:b/>
          <w:sz w:val="24"/>
        </w:rPr>
      </w:pPr>
      <w:r>
        <w:rPr>
          <w:b/>
          <w:sz w:val="24"/>
        </w:rPr>
        <w:t xml:space="preserve">Texte de prescription </w:t>
      </w:r>
      <w:r w:rsidR="000C33ED">
        <w:rPr>
          <w:b/>
          <w:sz w:val="24"/>
        </w:rPr>
        <w:t xml:space="preserve">SMOKETEX </w:t>
      </w:r>
      <w:r w:rsidR="006D3C85">
        <w:rPr>
          <w:b/>
          <w:sz w:val="24"/>
        </w:rPr>
        <w:t>CUISINE</w:t>
      </w:r>
    </w:p>
    <w:p w14:paraId="61216B43" w14:textId="4B1F5518" w:rsidR="00B05CB1" w:rsidRDefault="00B05CB1" w:rsidP="00B05CB1">
      <w:pPr>
        <w:tabs>
          <w:tab w:val="left" w:pos="612"/>
          <w:tab w:val="left" w:pos="1140"/>
        </w:tabs>
        <w:rPr>
          <w:sz w:val="24"/>
        </w:rPr>
      </w:pPr>
      <w:r>
        <w:rPr>
          <w:sz w:val="24"/>
        </w:rPr>
        <w:t>L’écran de cantonnement sera de marque AIRSUN ou techniquement équivalent</w:t>
      </w:r>
    </w:p>
    <w:p w14:paraId="0C1061F3" w14:textId="0DE3C8FB" w:rsidR="00296606" w:rsidRDefault="006D3C85" w:rsidP="00296606">
      <w:pPr>
        <w:tabs>
          <w:tab w:val="left" w:pos="612"/>
          <w:tab w:val="left" w:pos="1140"/>
        </w:tabs>
        <w:jc w:val="center"/>
        <w:rPr>
          <w:sz w:val="24"/>
        </w:rPr>
      </w:pPr>
      <w:r>
        <w:rPr>
          <w:noProof/>
          <w:sz w:val="24"/>
        </w:rPr>
        <w:drawing>
          <wp:inline distT="0" distB="0" distL="0" distR="0" wp14:anchorId="14EFD71B" wp14:editId="75064DCE">
            <wp:extent cx="3230880" cy="242316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oketex_cuis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0880" cy="2423160"/>
                    </a:xfrm>
                    <a:prstGeom prst="rect">
                      <a:avLst/>
                    </a:prstGeom>
                  </pic:spPr>
                </pic:pic>
              </a:graphicData>
            </a:graphic>
          </wp:inline>
        </w:drawing>
      </w:r>
    </w:p>
    <w:p w14:paraId="76A20372" w14:textId="27ACF133" w:rsidR="006D3C85" w:rsidRDefault="006D3C85" w:rsidP="00E145AF">
      <w:pPr>
        <w:tabs>
          <w:tab w:val="left" w:pos="612"/>
          <w:tab w:val="left" w:pos="1140"/>
        </w:tabs>
        <w:jc w:val="both"/>
        <w:rPr>
          <w:sz w:val="24"/>
        </w:rPr>
      </w:pPr>
      <w:r>
        <w:rPr>
          <w:sz w:val="24"/>
        </w:rPr>
        <w:t xml:space="preserve">Rappel de l’article GC9 </w:t>
      </w:r>
      <w:r w:rsidRPr="006D3C85">
        <w:rPr>
          <w:sz w:val="24"/>
        </w:rPr>
        <w:t>§</w:t>
      </w:r>
      <w:r>
        <w:rPr>
          <w:sz w:val="24"/>
        </w:rPr>
        <w:t>2 des grandes cuisines :</w:t>
      </w:r>
    </w:p>
    <w:p w14:paraId="30ADF770" w14:textId="7E7EF032" w:rsidR="006D3C85" w:rsidRDefault="006D3C85" w:rsidP="00E145AF">
      <w:pPr>
        <w:tabs>
          <w:tab w:val="left" w:pos="612"/>
          <w:tab w:val="left" w:pos="1140"/>
        </w:tabs>
        <w:jc w:val="both"/>
        <w:rPr>
          <w:sz w:val="24"/>
        </w:rPr>
      </w:pPr>
      <w:r w:rsidRPr="006D3C85">
        <w:rPr>
          <w:sz w:val="24"/>
        </w:rPr>
        <w:t>Dans le cas d’une grande cuisine ouverte sur un ou des locaux accessibles a</w:t>
      </w:r>
      <w:r>
        <w:rPr>
          <w:sz w:val="24"/>
        </w:rPr>
        <w:t>u</w:t>
      </w:r>
      <w:r w:rsidRPr="006D3C85">
        <w:rPr>
          <w:sz w:val="24"/>
        </w:rPr>
        <w:t xml:space="preserve"> public, [...] cette</w:t>
      </w:r>
      <w:r>
        <w:rPr>
          <w:sz w:val="24"/>
        </w:rPr>
        <w:t xml:space="preserve"> </w:t>
      </w:r>
      <w:r w:rsidRPr="006D3C85">
        <w:rPr>
          <w:sz w:val="24"/>
        </w:rPr>
        <w:t>dernière doit être séparée par un écran vertical fixe, stable au feu ¼ heure ou E 15-S et en matériau classé en catégorie M1 ou A2-s1, d1. Cet écran, [...] doit être d’une hauteur minimale de 0,50 m sous le plafond fini de la cuisine.</w:t>
      </w:r>
    </w:p>
    <w:p w14:paraId="4975625D" w14:textId="39A705C7" w:rsidR="000C33ED" w:rsidRDefault="00B05CB1" w:rsidP="00E145AF">
      <w:pPr>
        <w:tabs>
          <w:tab w:val="left" w:pos="612"/>
          <w:tab w:val="left" w:pos="1140"/>
        </w:tabs>
        <w:jc w:val="both"/>
        <w:rPr>
          <w:sz w:val="24"/>
        </w:rPr>
      </w:pPr>
      <w:r w:rsidRPr="00B05CB1">
        <w:rPr>
          <w:sz w:val="24"/>
        </w:rPr>
        <w:t xml:space="preserve">Le SMOKETEX </w:t>
      </w:r>
      <w:r w:rsidR="006D3C85">
        <w:rPr>
          <w:sz w:val="24"/>
        </w:rPr>
        <w:t>CUISINE</w:t>
      </w:r>
      <w:r w:rsidRPr="00B05CB1">
        <w:rPr>
          <w:sz w:val="24"/>
        </w:rPr>
        <w:t xml:space="preserve"> est un écran mobile de cantonnement de fumées en toile souple textile composé de fibre de verre et enduit de polyuréthane sur les 2 faces.</w:t>
      </w:r>
    </w:p>
    <w:p w14:paraId="11ABF9F4" w14:textId="126DCCA0" w:rsidR="00B05CB1" w:rsidRDefault="00B05CB1" w:rsidP="00E145AF">
      <w:pPr>
        <w:tabs>
          <w:tab w:val="left" w:pos="612"/>
          <w:tab w:val="left" w:pos="1140"/>
        </w:tabs>
        <w:jc w:val="both"/>
        <w:rPr>
          <w:sz w:val="24"/>
        </w:rPr>
      </w:pPr>
      <w:r w:rsidRPr="00B05CB1">
        <w:rPr>
          <w:sz w:val="24"/>
        </w:rPr>
        <w:t>Il est composé d’un caisson en acier galvanisé, d’un tube enrouleur, d’un moteur tubulaire (24 VCC) encastré dans le caisson et d’un écran en toile équipé en partie basse d’une barre de lestage pour tendre la toile et assurer sa descente.</w:t>
      </w:r>
    </w:p>
    <w:p w14:paraId="75B8EBE7" w14:textId="130A0CBB" w:rsidR="00B05CB1" w:rsidRDefault="00A94EB0" w:rsidP="00E145AF">
      <w:pPr>
        <w:tabs>
          <w:tab w:val="left" w:pos="612"/>
          <w:tab w:val="left" w:pos="1140"/>
        </w:tabs>
        <w:jc w:val="both"/>
        <w:rPr>
          <w:sz w:val="24"/>
        </w:rPr>
      </w:pPr>
      <w:r w:rsidRPr="00B05CB1">
        <w:rPr>
          <w:sz w:val="24"/>
        </w:rPr>
        <w:t>Le SMOKETEX</w:t>
      </w:r>
      <w:r w:rsidR="00B05CB1" w:rsidRPr="00B05CB1">
        <w:rPr>
          <w:sz w:val="24"/>
        </w:rPr>
        <w:t xml:space="preserve"> </w:t>
      </w:r>
      <w:r w:rsidR="006D3C85">
        <w:rPr>
          <w:sz w:val="24"/>
        </w:rPr>
        <w:t>CUISINE</w:t>
      </w:r>
      <w:r w:rsidR="00B05CB1" w:rsidRPr="00B05CB1">
        <w:rPr>
          <w:sz w:val="24"/>
        </w:rPr>
        <w:t xml:space="preserve"> est conforme à la norme Européenne EN 12101-1, mais également à la norme</w:t>
      </w:r>
      <w:r w:rsidR="00B05CB1">
        <w:rPr>
          <w:sz w:val="24"/>
        </w:rPr>
        <w:t xml:space="preserve"> </w:t>
      </w:r>
      <w:r w:rsidR="00B05CB1" w:rsidRPr="00B05CB1">
        <w:rPr>
          <w:sz w:val="24"/>
        </w:rPr>
        <w:t>française NFS  61937-1</w:t>
      </w:r>
      <w:r w:rsidR="00B05CB1">
        <w:rPr>
          <w:sz w:val="24"/>
        </w:rPr>
        <w:t xml:space="preserve"> et -12</w:t>
      </w:r>
      <w:r w:rsidR="00B05CB1" w:rsidRPr="00B05CB1">
        <w:rPr>
          <w:sz w:val="24"/>
        </w:rPr>
        <w:t>. Il permet de répondre aux fonctions de cantonnement dans tout type d’établissement</w:t>
      </w:r>
    </w:p>
    <w:p w14:paraId="1396A770" w14:textId="1D77F014" w:rsidR="00296606" w:rsidRDefault="00296606" w:rsidP="00E145AF">
      <w:pPr>
        <w:tabs>
          <w:tab w:val="left" w:pos="612"/>
          <w:tab w:val="left" w:pos="1140"/>
        </w:tabs>
        <w:jc w:val="both"/>
        <w:rPr>
          <w:sz w:val="24"/>
        </w:rPr>
      </w:pPr>
      <w:r>
        <w:rPr>
          <w:sz w:val="24"/>
        </w:rPr>
        <w:t>Classe de température :</w:t>
      </w:r>
    </w:p>
    <w:p w14:paraId="1D41FCF8" w14:textId="54AB3615" w:rsidR="00296606" w:rsidRDefault="00296606" w:rsidP="00E145AF">
      <w:pPr>
        <w:tabs>
          <w:tab w:val="left" w:pos="612"/>
          <w:tab w:val="left" w:pos="1140"/>
        </w:tabs>
        <w:jc w:val="both"/>
        <w:rPr>
          <w:sz w:val="24"/>
        </w:rPr>
      </w:pPr>
      <w:r w:rsidRPr="00296606">
        <w:rPr>
          <w:sz w:val="24"/>
        </w:rPr>
        <w:t>DH30 à DH180, D60 à D180 (Tenue à 600°C durant 60 à 180 min)</w:t>
      </w:r>
    </w:p>
    <w:p w14:paraId="4746B153" w14:textId="44C73F62" w:rsidR="00296606" w:rsidRDefault="00296606" w:rsidP="00E145AF">
      <w:pPr>
        <w:tabs>
          <w:tab w:val="left" w:pos="612"/>
          <w:tab w:val="left" w:pos="1140"/>
        </w:tabs>
        <w:jc w:val="both"/>
        <w:rPr>
          <w:sz w:val="24"/>
        </w:rPr>
      </w:pPr>
      <w:r>
        <w:rPr>
          <w:sz w:val="24"/>
        </w:rPr>
        <w:t>Conformité :</w:t>
      </w:r>
    </w:p>
    <w:p w14:paraId="2AD77EA7" w14:textId="6F347953" w:rsidR="00296606" w:rsidRDefault="00296606" w:rsidP="00E145AF">
      <w:pPr>
        <w:tabs>
          <w:tab w:val="left" w:pos="612"/>
          <w:tab w:val="left" w:pos="1140"/>
        </w:tabs>
        <w:jc w:val="both"/>
        <w:rPr>
          <w:sz w:val="24"/>
        </w:rPr>
      </w:pPr>
      <w:r w:rsidRPr="00296606">
        <w:rPr>
          <w:sz w:val="24"/>
        </w:rPr>
        <w:t>A2-s1, d0 (anciennement M0) Instruction Technique IT 246</w:t>
      </w:r>
    </w:p>
    <w:p w14:paraId="3FAEE1E5" w14:textId="3B898EF3" w:rsidR="00A94EB0" w:rsidRDefault="00A94EB0" w:rsidP="00E145AF">
      <w:pPr>
        <w:tabs>
          <w:tab w:val="left" w:pos="612"/>
          <w:tab w:val="left" w:pos="1140"/>
        </w:tabs>
        <w:jc w:val="both"/>
        <w:rPr>
          <w:sz w:val="24"/>
        </w:rPr>
      </w:pPr>
      <w:bookmarkStart w:id="0" w:name="_GoBack"/>
      <w:r>
        <w:rPr>
          <w:sz w:val="24"/>
        </w:rPr>
        <w:lastRenderedPageBreak/>
        <w:t>Fonctionnement :</w:t>
      </w:r>
    </w:p>
    <w:bookmarkEnd w:id="0"/>
    <w:p w14:paraId="273DC271" w14:textId="50B96852" w:rsidR="00A94EB0" w:rsidRDefault="00A94EB0" w:rsidP="00E145AF">
      <w:pPr>
        <w:tabs>
          <w:tab w:val="left" w:pos="612"/>
          <w:tab w:val="left" w:pos="1140"/>
        </w:tabs>
        <w:jc w:val="both"/>
        <w:rPr>
          <w:sz w:val="24"/>
        </w:rPr>
      </w:pPr>
      <w:r w:rsidRPr="00A94EB0">
        <w:rPr>
          <w:sz w:val="24"/>
        </w:rPr>
        <w:t>Fonctionnement en sécurité positive :  Passage en position de sécurité pa</w:t>
      </w:r>
      <w:r>
        <w:rPr>
          <w:sz w:val="24"/>
        </w:rPr>
        <w:t>r</w:t>
      </w:r>
      <w:r w:rsidRPr="00A94EB0">
        <w:rPr>
          <w:sz w:val="24"/>
        </w:rPr>
        <w:t xml:space="preserve"> rupture </w:t>
      </w:r>
      <w:r>
        <w:rPr>
          <w:sz w:val="24"/>
        </w:rPr>
        <w:t>ou émission</w:t>
      </w:r>
      <w:r w:rsidRPr="00A94EB0">
        <w:rPr>
          <w:sz w:val="24"/>
        </w:rPr>
        <w:t xml:space="preserve"> de courant</w:t>
      </w:r>
      <w:r>
        <w:rPr>
          <w:sz w:val="24"/>
        </w:rPr>
        <w:t>,</w:t>
      </w:r>
      <w:r w:rsidRPr="00A94EB0">
        <w:rPr>
          <w:sz w:val="24"/>
        </w:rPr>
        <w:t xml:space="preserve"> qui débraye le ou les moteur(s) de </w:t>
      </w:r>
      <w:r>
        <w:rPr>
          <w:sz w:val="24"/>
        </w:rPr>
        <w:t>l</w:t>
      </w:r>
      <w:r w:rsidRPr="00A94EB0">
        <w:rPr>
          <w:sz w:val="24"/>
        </w:rPr>
        <w:t>’écran, descente de l’écran par gravité.</w:t>
      </w:r>
    </w:p>
    <w:p w14:paraId="1660979E" w14:textId="3E3DC0BD" w:rsidR="00B05CB1" w:rsidRDefault="00B05CB1" w:rsidP="00E145AF">
      <w:pPr>
        <w:tabs>
          <w:tab w:val="left" w:pos="612"/>
          <w:tab w:val="left" w:pos="1140"/>
        </w:tabs>
        <w:jc w:val="both"/>
        <w:rPr>
          <w:sz w:val="24"/>
        </w:rPr>
      </w:pPr>
      <w:r>
        <w:rPr>
          <w:sz w:val="24"/>
        </w:rPr>
        <w:t>Options :</w:t>
      </w:r>
    </w:p>
    <w:p w14:paraId="5D7DED20" w14:textId="77777777" w:rsidR="00B05CB1" w:rsidRDefault="00B05CB1" w:rsidP="00E145AF">
      <w:pPr>
        <w:pStyle w:val="Paragraphedeliste"/>
        <w:numPr>
          <w:ilvl w:val="0"/>
          <w:numId w:val="28"/>
        </w:numPr>
        <w:tabs>
          <w:tab w:val="left" w:pos="612"/>
          <w:tab w:val="left" w:pos="1140"/>
        </w:tabs>
        <w:jc w:val="both"/>
        <w:rPr>
          <w:sz w:val="24"/>
        </w:rPr>
      </w:pPr>
      <w:r w:rsidRPr="00B05CB1">
        <w:rPr>
          <w:sz w:val="24"/>
        </w:rPr>
        <w:t>Laquage en toutes teintes RAL (caisson, barres de lestage)</w:t>
      </w:r>
    </w:p>
    <w:p w14:paraId="6217F989" w14:textId="2D0CC212" w:rsidR="00B05CB1" w:rsidRPr="00B05CB1" w:rsidRDefault="00B05CB1" w:rsidP="00E145AF">
      <w:pPr>
        <w:pStyle w:val="Paragraphedeliste"/>
        <w:numPr>
          <w:ilvl w:val="0"/>
          <w:numId w:val="28"/>
        </w:numPr>
        <w:tabs>
          <w:tab w:val="left" w:pos="612"/>
          <w:tab w:val="left" w:pos="1140"/>
        </w:tabs>
        <w:jc w:val="both"/>
        <w:rPr>
          <w:sz w:val="24"/>
        </w:rPr>
      </w:pPr>
      <w:r w:rsidRPr="00B05CB1">
        <w:rPr>
          <w:sz w:val="24"/>
        </w:rPr>
        <w:t>Profil d’intégration dans faux plafond</w:t>
      </w:r>
    </w:p>
    <w:p w14:paraId="13F05549" w14:textId="06047E08" w:rsidR="00B05CB1" w:rsidRDefault="00B05CB1" w:rsidP="00B05CB1">
      <w:pPr>
        <w:tabs>
          <w:tab w:val="left" w:pos="612"/>
          <w:tab w:val="left" w:pos="1140"/>
        </w:tabs>
        <w:rPr>
          <w:sz w:val="24"/>
        </w:rPr>
      </w:pPr>
    </w:p>
    <w:p w14:paraId="7563A855" w14:textId="281D663A" w:rsidR="00B05CB1" w:rsidRDefault="00B05CB1" w:rsidP="00B05CB1">
      <w:pPr>
        <w:tabs>
          <w:tab w:val="left" w:pos="612"/>
          <w:tab w:val="left" w:pos="1140"/>
        </w:tabs>
        <w:jc w:val="center"/>
        <w:rPr>
          <w:sz w:val="24"/>
        </w:rPr>
      </w:pPr>
      <w:r>
        <w:rPr>
          <w:noProof/>
        </w:rPr>
        <w:drawing>
          <wp:inline distT="0" distB="0" distL="0" distR="0" wp14:anchorId="0AE7819C" wp14:editId="2C65003F">
            <wp:extent cx="3816350" cy="2511001"/>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0662" cy="2520418"/>
                    </a:xfrm>
                    <a:prstGeom prst="rect">
                      <a:avLst/>
                    </a:prstGeom>
                  </pic:spPr>
                </pic:pic>
              </a:graphicData>
            </a:graphic>
          </wp:inline>
        </w:drawing>
      </w:r>
    </w:p>
    <w:sectPr w:rsidR="00B05CB1" w:rsidSect="00AA6D63">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7318" w14:textId="77777777" w:rsidR="00BF6A47" w:rsidRDefault="00BF6A47" w:rsidP="005B53BA">
      <w:pPr>
        <w:spacing w:after="0" w:line="240" w:lineRule="auto"/>
      </w:pPr>
      <w:r>
        <w:separator/>
      </w:r>
    </w:p>
  </w:endnote>
  <w:endnote w:type="continuationSeparator" w:id="0">
    <w:p w14:paraId="5EF99A70" w14:textId="77777777" w:rsidR="00BF6A47" w:rsidRDefault="00BF6A47" w:rsidP="005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48DA" w14:textId="77777777" w:rsidR="001346C1" w:rsidRDefault="001346C1" w:rsidP="005B53BA">
    <w:pPr>
      <w:pStyle w:val="Pieddepage"/>
      <w:tabs>
        <w:tab w:val="clear" w:pos="4536"/>
      </w:tabs>
      <w:rPr>
        <w:rFonts w:ascii="Arial Narrow" w:hAnsi="Arial Narrow"/>
        <w:sz w:val="20"/>
        <w:szCs w:val="20"/>
      </w:rPr>
    </w:pPr>
  </w:p>
  <w:p w14:paraId="3E83BC65" w14:textId="77777777" w:rsidR="005B53BA" w:rsidRPr="005B53BA" w:rsidRDefault="005B53BA" w:rsidP="005B53BA">
    <w:pPr>
      <w:pStyle w:val="Pieddepage"/>
      <w:tabs>
        <w:tab w:val="clear" w:pos="4536"/>
      </w:tabs>
      <w:rPr>
        <w:rFonts w:ascii="Arial Narrow" w:hAnsi="Arial Narrow"/>
        <w:sz w:val="18"/>
        <w:szCs w:val="18"/>
      </w:rPr>
    </w:pPr>
  </w:p>
  <w:p w14:paraId="5EDF496E" w14:textId="77777777" w:rsidR="005B53BA" w:rsidRPr="001346C1" w:rsidRDefault="005B53BA" w:rsidP="005B53BA">
    <w:pPr>
      <w:pStyle w:val="Pieddepage"/>
      <w:tabs>
        <w:tab w:val="clear" w:pos="4536"/>
      </w:tabs>
      <w:rPr>
        <w:rFonts w:ascii="Arial Narrow" w:hAnsi="Arial Narrow"/>
        <w:caps/>
        <w:color w:val="0070C0"/>
        <w:sz w:val="20"/>
        <w:szCs w:val="20"/>
      </w:rPr>
    </w:pPr>
    <w:proofErr w:type="gramStart"/>
    <w:r w:rsidRPr="001346C1">
      <w:rPr>
        <w:rFonts w:ascii="Arial Narrow" w:hAnsi="Arial Narrow"/>
        <w:color w:val="0070C0"/>
        <w:sz w:val="20"/>
        <w:szCs w:val="20"/>
      </w:rPr>
      <w:t>AIRSUN  -</w:t>
    </w:r>
    <w:proofErr w:type="gramEnd"/>
    <w:r w:rsidRPr="001346C1">
      <w:rPr>
        <w:rFonts w:ascii="Arial Narrow" w:hAnsi="Arial Narrow"/>
        <w:color w:val="0070C0"/>
        <w:sz w:val="20"/>
        <w:szCs w:val="20"/>
      </w:rPr>
      <w:t xml:space="preserve"> Siège social :</w:t>
    </w:r>
    <w:r w:rsidR="00BD652F" w:rsidRPr="001346C1">
      <w:rPr>
        <w:rFonts w:ascii="Arial Narrow" w:hAnsi="Arial Narrow"/>
        <w:color w:val="0070C0"/>
        <w:sz w:val="20"/>
        <w:szCs w:val="20"/>
      </w:rPr>
      <w:t xml:space="preserve"> </w:t>
    </w:r>
    <w:r w:rsidR="00927D0B">
      <w:rPr>
        <w:rFonts w:ascii="Arial Narrow" w:hAnsi="Arial Narrow"/>
        <w:color w:val="0070C0"/>
        <w:sz w:val="20"/>
        <w:szCs w:val="20"/>
      </w:rPr>
      <w:t xml:space="preserve">ZI de Courtine – 115 Rue du Mourelet - </w:t>
    </w:r>
    <w:r w:rsidRPr="001346C1">
      <w:rPr>
        <w:rFonts w:ascii="Arial Narrow" w:hAnsi="Arial Narrow"/>
        <w:color w:val="0070C0"/>
        <w:sz w:val="20"/>
        <w:szCs w:val="20"/>
      </w:rPr>
      <w:t xml:space="preserve"> 84000 Avignon</w:t>
    </w:r>
  </w:p>
  <w:p w14:paraId="3710D987" w14:textId="77777777" w:rsidR="005B53BA" w:rsidRPr="001346C1" w:rsidRDefault="005B53BA" w:rsidP="005B53BA">
    <w:pPr>
      <w:pStyle w:val="DefaultText"/>
      <w:ind w:right="39"/>
      <w:rPr>
        <w:rFonts w:ascii="Arial Narrow" w:hAnsi="Arial Narrow"/>
        <w:color w:val="0070C0"/>
        <w:sz w:val="20"/>
        <w:lang w:val="fr-FR"/>
      </w:rPr>
    </w:pPr>
    <w:r w:rsidRPr="001346C1">
      <w:rPr>
        <w:rFonts w:ascii="Arial Narrow" w:hAnsi="Arial Narrow"/>
        <w:color w:val="0070C0"/>
        <w:sz w:val="20"/>
        <w:lang w:val="fr-FR"/>
      </w:rPr>
      <w:t>Tél. 04 90 8</w:t>
    </w:r>
    <w:r w:rsidR="00D031BE">
      <w:rPr>
        <w:rFonts w:ascii="Arial Narrow" w:hAnsi="Arial Narrow"/>
        <w:color w:val="0070C0"/>
        <w:sz w:val="20"/>
        <w:lang w:val="fr-FR"/>
      </w:rPr>
      <w:t xml:space="preserve">7 54 23 - </w:t>
    </w:r>
    <w:r w:rsidRPr="001346C1">
      <w:rPr>
        <w:rFonts w:ascii="Arial Narrow" w:hAnsi="Arial Narrow"/>
        <w:color w:val="0070C0"/>
        <w:sz w:val="20"/>
        <w:lang w:val="fr-FR"/>
      </w:rPr>
      <w:t xml:space="preserve">contact@airsun.fr - www.airsun.fr         </w:t>
    </w:r>
  </w:p>
  <w:p w14:paraId="1C75DE58" w14:textId="77777777" w:rsidR="005B53BA" w:rsidRPr="001346C1" w:rsidRDefault="005B53BA" w:rsidP="005B53BA">
    <w:pPr>
      <w:pStyle w:val="DefaultText"/>
      <w:ind w:right="39"/>
      <w:rPr>
        <w:rFonts w:ascii="Arial Narrow" w:hAnsi="Arial Narrow"/>
        <w:color w:val="0070C0"/>
        <w:sz w:val="20"/>
      </w:rPr>
    </w:pPr>
    <w:r w:rsidRPr="001346C1">
      <w:rPr>
        <w:rFonts w:ascii="Arial Narrow" w:hAnsi="Arial Narrow"/>
        <w:color w:val="0070C0"/>
        <w:sz w:val="20"/>
        <w:lang w:val="fr-FR"/>
      </w:rPr>
      <w:t>SAS au capital de 200 000 Euros - SIREN 494 547 755 - RCS. Avignon -</w:t>
    </w:r>
    <w:r w:rsidR="00BD652F" w:rsidRPr="001346C1">
      <w:rPr>
        <w:rFonts w:ascii="Arial Narrow" w:hAnsi="Arial Narrow"/>
        <w:color w:val="0070C0"/>
        <w:sz w:val="20"/>
        <w:lang w:val="fr-FR"/>
      </w:rPr>
      <w:t xml:space="preserve"> </w:t>
    </w:r>
    <w:r w:rsidRPr="001346C1">
      <w:rPr>
        <w:rFonts w:ascii="Arial Narrow" w:hAnsi="Arial Narrow"/>
        <w:color w:val="0070C0"/>
        <w:sz w:val="20"/>
        <w:lang w:val="fr-FR"/>
      </w:rPr>
      <w:t xml:space="preserve">APE 4669 B            </w:t>
    </w:r>
  </w:p>
  <w:p w14:paraId="70DFA8B0" w14:textId="77777777" w:rsidR="005B53BA" w:rsidRPr="005B53BA" w:rsidRDefault="005B53BA" w:rsidP="005B53BA">
    <w:pPr>
      <w:pStyle w:val="DefaultText"/>
      <w:ind w:right="39"/>
      <w:rPr>
        <w:rFonts w:ascii="Arial Narrow" w:hAnsi="Arial Narrow"/>
        <w:sz w:val="20"/>
      </w:rPr>
    </w:pPr>
  </w:p>
  <w:p w14:paraId="4F575628" w14:textId="77777777" w:rsidR="005B53BA" w:rsidRDefault="005B53BA" w:rsidP="005B53BA">
    <w:pPr>
      <w:pStyle w:val="Pieddepage"/>
    </w:pPr>
  </w:p>
  <w:p w14:paraId="64911DDC" w14:textId="77777777" w:rsidR="005B53BA" w:rsidRDefault="005B5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A1D4" w14:textId="77777777" w:rsidR="00BF6A47" w:rsidRDefault="00BF6A47" w:rsidP="005B53BA">
      <w:pPr>
        <w:spacing w:after="0" w:line="240" w:lineRule="auto"/>
      </w:pPr>
      <w:r>
        <w:separator/>
      </w:r>
    </w:p>
  </w:footnote>
  <w:footnote w:type="continuationSeparator" w:id="0">
    <w:p w14:paraId="7CB05767" w14:textId="77777777" w:rsidR="00BF6A47" w:rsidRDefault="00BF6A47" w:rsidP="005B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17CF" w14:textId="6ED40539" w:rsidR="00F801E3" w:rsidRDefault="007512D5" w:rsidP="00F801E3">
    <w:pPr>
      <w:pStyle w:val="En-tte"/>
    </w:pPr>
    <w:r>
      <w:rPr>
        <w:noProof/>
      </w:rPr>
      <mc:AlternateContent>
        <mc:Choice Requires="wps">
          <w:drawing>
            <wp:anchor distT="45720" distB="45720" distL="114300" distR="114300" simplePos="0" relativeHeight="251659264" behindDoc="0" locked="0" layoutInCell="1" allowOverlap="1" wp14:anchorId="24259883" wp14:editId="0C4EEB51">
              <wp:simplePos x="0" y="0"/>
              <wp:positionH relativeFrom="column">
                <wp:posOffset>4799965</wp:posOffset>
              </wp:positionH>
              <wp:positionV relativeFrom="paragraph">
                <wp:posOffset>7620</wp:posOffset>
              </wp:positionV>
              <wp:extent cx="13563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solidFill>
                          <a:srgbClr val="000000"/>
                        </a:solidFill>
                        <a:miter lim="800000"/>
                        <a:headEnd/>
                        <a:tailEnd/>
                      </a:ln>
                    </wps:spPr>
                    <wps:txbx>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BF6A47" w:rsidP="007512D5">
                          <w:pPr>
                            <w:spacing w:after="0"/>
                          </w:pPr>
                          <w:hyperlink r:id="rId1" w:history="1">
                            <w:r w:rsidR="007512D5" w:rsidRPr="00345D9E">
                              <w:rPr>
                                <w:rStyle w:val="Lienhypertexte"/>
                              </w:rPr>
                              <w:t>contact@airsun.fr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883" id="_x0000_t202" coordsize="21600,21600" o:spt="202" path="m,l,21600r21600,l21600,xe">
              <v:stroke joinstyle="miter"/>
              <v:path gradientshapeok="t" o:connecttype="rect"/>
            </v:shapetype>
            <v:shape id="Zone de texte 2" o:spid="_x0000_s1026" type="#_x0000_t202" style="position:absolute;margin-left:377.95pt;margin-top:.6pt;width:10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">
              <v:textbox style="mso-fit-shape-to-text:t">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BF6A47" w:rsidP="007512D5">
                    <w:pPr>
                      <w:spacing w:after="0"/>
                    </w:pPr>
                    <w:hyperlink r:id="rId2" w:history="1">
                      <w:r w:rsidR="007512D5" w:rsidRPr="00345D9E">
                        <w:rPr>
                          <w:rStyle w:val="Lienhypertexte"/>
                        </w:rPr>
                        <w:t>contact@airsun.fr</w:t>
                      </w:r>
                    </w:hyperlink>
                  </w:p>
                </w:txbxContent>
              </v:textbox>
              <w10:wrap type="square"/>
            </v:shape>
          </w:pict>
        </mc:Fallback>
      </mc:AlternateContent>
    </w:r>
    <w:r w:rsidR="00E145AF">
      <w:rPr>
        <w:noProof/>
      </w:rPr>
      <w:drawing>
        <wp:inline distT="0" distB="0" distL="0" distR="0" wp14:anchorId="56D94907" wp14:editId="68D36BFB">
          <wp:extent cx="1885950" cy="564515"/>
          <wp:effectExtent l="0" t="0" r="0" b="698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a:extLst>
                      <a:ext uri="{28A0092B-C50C-407E-A947-70E740481C1C}">
                        <a14:useLocalDpi xmlns:a14="http://schemas.microsoft.com/office/drawing/2010/main" val="0"/>
                      </a:ext>
                    </a:extLst>
                  </a:blip>
                  <a:stretch>
                    <a:fillRect/>
                  </a:stretch>
                </pic:blipFill>
                <pic:spPr>
                  <a:xfrm>
                    <a:off x="0" y="0"/>
                    <a:ext cx="1885950" cy="564515"/>
                  </a:xfrm>
                  <a:prstGeom prst="rect">
                    <a:avLst/>
                  </a:prstGeom>
                </pic:spPr>
              </pic:pic>
            </a:graphicData>
          </a:graphic>
        </wp:inline>
      </w:drawing>
    </w:r>
  </w:p>
  <w:p w14:paraId="51753F6F" w14:textId="77777777" w:rsidR="00F801E3" w:rsidRPr="00F801E3" w:rsidRDefault="00F801E3" w:rsidP="00F80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1C"/>
    <w:multiLevelType w:val="hybridMultilevel"/>
    <w:tmpl w:val="86448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7A6E10"/>
    <w:multiLevelType w:val="hybridMultilevel"/>
    <w:tmpl w:val="FC8045B6"/>
    <w:lvl w:ilvl="0" w:tplc="DC068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B3113"/>
    <w:multiLevelType w:val="hybridMultilevel"/>
    <w:tmpl w:val="CDC8F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C0A1E"/>
    <w:multiLevelType w:val="hybridMultilevel"/>
    <w:tmpl w:val="AF920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A5620F"/>
    <w:multiLevelType w:val="hybridMultilevel"/>
    <w:tmpl w:val="2494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2A3912"/>
    <w:multiLevelType w:val="hybridMultilevel"/>
    <w:tmpl w:val="298E8D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27282B"/>
    <w:multiLevelType w:val="hybridMultilevel"/>
    <w:tmpl w:val="954281AE"/>
    <w:lvl w:ilvl="0" w:tplc="535C8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823E6"/>
    <w:multiLevelType w:val="hybridMultilevel"/>
    <w:tmpl w:val="E5FEF9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53B0113"/>
    <w:multiLevelType w:val="hybridMultilevel"/>
    <w:tmpl w:val="AD947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A82198"/>
    <w:multiLevelType w:val="hybridMultilevel"/>
    <w:tmpl w:val="0D6A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DA12E5E"/>
    <w:multiLevelType w:val="hybridMultilevel"/>
    <w:tmpl w:val="0B3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95DF5"/>
    <w:multiLevelType w:val="hybridMultilevel"/>
    <w:tmpl w:val="7EB0A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CF2257"/>
    <w:multiLevelType w:val="hybridMultilevel"/>
    <w:tmpl w:val="49826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9432B6"/>
    <w:multiLevelType w:val="hybridMultilevel"/>
    <w:tmpl w:val="4AD8BB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FA12E4"/>
    <w:multiLevelType w:val="hybridMultilevel"/>
    <w:tmpl w:val="B72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A4466"/>
    <w:multiLevelType w:val="hybridMultilevel"/>
    <w:tmpl w:val="9DA0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66E2CC7"/>
    <w:multiLevelType w:val="hybridMultilevel"/>
    <w:tmpl w:val="21A4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730"/>
    <w:multiLevelType w:val="hybridMultilevel"/>
    <w:tmpl w:val="962E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A456F"/>
    <w:multiLevelType w:val="hybridMultilevel"/>
    <w:tmpl w:val="8B3603E0"/>
    <w:lvl w:ilvl="0" w:tplc="6650771A">
      <w:start w:val="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01FF2"/>
    <w:multiLevelType w:val="hybridMultilevel"/>
    <w:tmpl w:val="78245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D784D"/>
    <w:multiLevelType w:val="hybridMultilevel"/>
    <w:tmpl w:val="DB9A1CBE"/>
    <w:lvl w:ilvl="0" w:tplc="20000A56">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1" w15:restartNumberingAfterBreak="0">
    <w:nsid w:val="6085227A"/>
    <w:multiLevelType w:val="hybridMultilevel"/>
    <w:tmpl w:val="BA3050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62740FA"/>
    <w:multiLevelType w:val="hybridMultilevel"/>
    <w:tmpl w:val="021EB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96507C3"/>
    <w:multiLevelType w:val="hybridMultilevel"/>
    <w:tmpl w:val="9D1E2184"/>
    <w:lvl w:ilvl="0" w:tplc="85E2BA3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6AFD3EE7"/>
    <w:multiLevelType w:val="hybridMultilevel"/>
    <w:tmpl w:val="D47C1660"/>
    <w:lvl w:ilvl="0" w:tplc="E872F3A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D076B08"/>
    <w:multiLevelType w:val="hybridMultilevel"/>
    <w:tmpl w:val="90B64426"/>
    <w:lvl w:ilvl="0" w:tplc="58A89F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5236A6"/>
    <w:multiLevelType w:val="hybridMultilevel"/>
    <w:tmpl w:val="7F5C5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DF571AD"/>
    <w:multiLevelType w:val="hybridMultilevel"/>
    <w:tmpl w:val="9A403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18"/>
  </w:num>
  <w:num w:numId="4">
    <w:abstractNumId w:val="25"/>
  </w:num>
  <w:num w:numId="5">
    <w:abstractNumId w:val="6"/>
  </w:num>
  <w:num w:numId="6">
    <w:abstractNumId w:val="9"/>
  </w:num>
  <w:num w:numId="7">
    <w:abstractNumId w:val="27"/>
  </w:num>
  <w:num w:numId="8">
    <w:abstractNumId w:val="4"/>
  </w:num>
  <w:num w:numId="9">
    <w:abstractNumId w:val="13"/>
  </w:num>
  <w:num w:numId="10">
    <w:abstractNumId w:val="22"/>
  </w:num>
  <w:num w:numId="11">
    <w:abstractNumId w:val="26"/>
  </w:num>
  <w:num w:numId="12">
    <w:abstractNumId w:val="15"/>
  </w:num>
  <w:num w:numId="13">
    <w:abstractNumId w:val="1"/>
  </w:num>
  <w:num w:numId="14">
    <w:abstractNumId w:val="0"/>
  </w:num>
  <w:num w:numId="15">
    <w:abstractNumId w:val="12"/>
  </w:num>
  <w:num w:numId="16">
    <w:abstractNumId w:val="21"/>
  </w:num>
  <w:num w:numId="17">
    <w:abstractNumId w:val="5"/>
  </w:num>
  <w:num w:numId="18">
    <w:abstractNumId w:val="7"/>
  </w:num>
  <w:num w:numId="19">
    <w:abstractNumId w:val="3"/>
  </w:num>
  <w:num w:numId="20">
    <w:abstractNumId w:val="11"/>
  </w:num>
  <w:num w:numId="21">
    <w:abstractNumId w:val="8"/>
  </w:num>
  <w:num w:numId="22">
    <w:abstractNumId w:val="14"/>
  </w:num>
  <w:num w:numId="23">
    <w:abstractNumId w:val="24"/>
  </w:num>
  <w:num w:numId="24">
    <w:abstractNumId w:val="16"/>
  </w:num>
  <w:num w:numId="25">
    <w:abstractNumId w:val="10"/>
  </w:num>
  <w:num w:numId="26">
    <w:abstractNumId w:val="1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A"/>
    <w:rsid w:val="00001BBF"/>
    <w:rsid w:val="00012CA8"/>
    <w:rsid w:val="00055C39"/>
    <w:rsid w:val="00096D3A"/>
    <w:rsid w:val="000C33ED"/>
    <w:rsid w:val="001346C1"/>
    <w:rsid w:val="001B3469"/>
    <w:rsid w:val="001D4A13"/>
    <w:rsid w:val="0020633F"/>
    <w:rsid w:val="002077A2"/>
    <w:rsid w:val="002550B1"/>
    <w:rsid w:val="00291A0E"/>
    <w:rsid w:val="00293AF0"/>
    <w:rsid w:val="00296606"/>
    <w:rsid w:val="002A727F"/>
    <w:rsid w:val="002C1134"/>
    <w:rsid w:val="002D5355"/>
    <w:rsid w:val="002F255C"/>
    <w:rsid w:val="00307EB1"/>
    <w:rsid w:val="00373F0D"/>
    <w:rsid w:val="003E41FD"/>
    <w:rsid w:val="004161AF"/>
    <w:rsid w:val="00463615"/>
    <w:rsid w:val="00491319"/>
    <w:rsid w:val="004D0104"/>
    <w:rsid w:val="004E34A3"/>
    <w:rsid w:val="005303FE"/>
    <w:rsid w:val="00544B53"/>
    <w:rsid w:val="00556AE6"/>
    <w:rsid w:val="00590C42"/>
    <w:rsid w:val="005A658D"/>
    <w:rsid w:val="005A7ED3"/>
    <w:rsid w:val="005B53BA"/>
    <w:rsid w:val="005C44CD"/>
    <w:rsid w:val="00604817"/>
    <w:rsid w:val="00625E80"/>
    <w:rsid w:val="00637BD6"/>
    <w:rsid w:val="00655F99"/>
    <w:rsid w:val="00682CBB"/>
    <w:rsid w:val="006B6495"/>
    <w:rsid w:val="006D3C85"/>
    <w:rsid w:val="006F1930"/>
    <w:rsid w:val="007512D5"/>
    <w:rsid w:val="00783D30"/>
    <w:rsid w:val="007A50DC"/>
    <w:rsid w:val="008C2DCC"/>
    <w:rsid w:val="00927D0B"/>
    <w:rsid w:val="009814EF"/>
    <w:rsid w:val="009B38BE"/>
    <w:rsid w:val="009E2D61"/>
    <w:rsid w:val="009E55FF"/>
    <w:rsid w:val="009F5DD0"/>
    <w:rsid w:val="00A73958"/>
    <w:rsid w:val="00A94EB0"/>
    <w:rsid w:val="00AA6D63"/>
    <w:rsid w:val="00B05CB1"/>
    <w:rsid w:val="00BD2F91"/>
    <w:rsid w:val="00BD652F"/>
    <w:rsid w:val="00BF6A47"/>
    <w:rsid w:val="00C639DE"/>
    <w:rsid w:val="00CC21B1"/>
    <w:rsid w:val="00D031BE"/>
    <w:rsid w:val="00DA6B6C"/>
    <w:rsid w:val="00DC0974"/>
    <w:rsid w:val="00DC4779"/>
    <w:rsid w:val="00E145AF"/>
    <w:rsid w:val="00E27968"/>
    <w:rsid w:val="00E534A2"/>
    <w:rsid w:val="00E54DF1"/>
    <w:rsid w:val="00E67F98"/>
    <w:rsid w:val="00EA411C"/>
    <w:rsid w:val="00EB4294"/>
    <w:rsid w:val="00EC7A10"/>
    <w:rsid w:val="00ED3856"/>
    <w:rsid w:val="00F510F5"/>
    <w:rsid w:val="00F801E3"/>
    <w:rsid w:val="00FB745D"/>
    <w:rsid w:val="00FC3BA5"/>
    <w:rsid w:val="00FD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6F8"/>
  <w15:docId w15:val="{12A6E73F-ED50-4F83-AABB-1086871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A6D63"/>
    <w:pPr>
      <w:keepNext/>
      <w:spacing w:after="0" w:line="240" w:lineRule="auto"/>
      <w:jc w:val="center"/>
      <w:outlineLvl w:val="0"/>
    </w:pPr>
    <w:rPr>
      <w:rFonts w:ascii="Times New Roman" w:eastAsia="Times New Roman" w:hAnsi="Times New Roman" w:cs="Times New Roman"/>
      <w:b/>
      <w:bCs/>
      <w:sz w:val="28"/>
      <w:szCs w:val="28"/>
      <w:u w:val="single"/>
      <w:lang w:eastAsia="fr-FR"/>
    </w:rPr>
  </w:style>
  <w:style w:type="paragraph" w:styleId="Titre2">
    <w:name w:val="heading 2"/>
    <w:basedOn w:val="Normal"/>
    <w:next w:val="Normal"/>
    <w:link w:val="Titre2Car"/>
    <w:qFormat/>
    <w:rsid w:val="00AA6D63"/>
    <w:pPr>
      <w:keepNext/>
      <w:spacing w:after="0" w:line="240" w:lineRule="auto"/>
      <w:jc w:val="right"/>
      <w:outlineLvl w:val="1"/>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BA"/>
    <w:pPr>
      <w:tabs>
        <w:tab w:val="center" w:pos="4536"/>
        <w:tab w:val="right" w:pos="9072"/>
      </w:tabs>
      <w:spacing w:after="0" w:line="240" w:lineRule="auto"/>
    </w:pPr>
  </w:style>
  <w:style w:type="character" w:customStyle="1" w:styleId="En-tteCar">
    <w:name w:val="En-tête Car"/>
    <w:basedOn w:val="Policepardfaut"/>
    <w:link w:val="En-tte"/>
    <w:uiPriority w:val="99"/>
    <w:rsid w:val="005B53BA"/>
  </w:style>
  <w:style w:type="paragraph" w:styleId="Pieddepage">
    <w:name w:val="footer"/>
    <w:basedOn w:val="Normal"/>
    <w:link w:val="PieddepageCar"/>
    <w:uiPriority w:val="99"/>
    <w:unhideWhenUsed/>
    <w:rsid w:val="005B5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BA"/>
  </w:style>
  <w:style w:type="paragraph" w:customStyle="1" w:styleId="DefaultText">
    <w:name w:val="Default Text"/>
    <w:basedOn w:val="Normal"/>
    <w:rsid w:val="005B53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extedebulles">
    <w:name w:val="Balloon Text"/>
    <w:basedOn w:val="Normal"/>
    <w:link w:val="TextedebullesCar"/>
    <w:uiPriority w:val="99"/>
    <w:semiHidden/>
    <w:unhideWhenUsed/>
    <w:rsid w:val="00AA6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D63"/>
    <w:rPr>
      <w:rFonts w:ascii="Tahoma" w:hAnsi="Tahoma" w:cs="Tahoma"/>
      <w:sz w:val="16"/>
      <w:szCs w:val="16"/>
    </w:rPr>
  </w:style>
  <w:style w:type="character" w:customStyle="1" w:styleId="Titre1Car">
    <w:name w:val="Titre 1 Car"/>
    <w:basedOn w:val="Policepardfaut"/>
    <w:link w:val="Titre1"/>
    <w:rsid w:val="00AA6D63"/>
    <w:rPr>
      <w:rFonts w:ascii="Times New Roman" w:eastAsia="Times New Roman" w:hAnsi="Times New Roman" w:cs="Times New Roman"/>
      <w:b/>
      <w:bCs/>
      <w:sz w:val="28"/>
      <w:szCs w:val="28"/>
      <w:u w:val="single"/>
      <w:lang w:eastAsia="fr-FR"/>
    </w:rPr>
  </w:style>
  <w:style w:type="character" w:customStyle="1" w:styleId="Titre2Car">
    <w:name w:val="Titre 2 Car"/>
    <w:basedOn w:val="Policepardfaut"/>
    <w:link w:val="Titre2"/>
    <w:rsid w:val="00AA6D63"/>
    <w:rPr>
      <w:rFonts w:ascii="Times New Roman" w:eastAsia="Times New Roman" w:hAnsi="Times New Roman" w:cs="Times New Roman"/>
      <w:sz w:val="28"/>
      <w:szCs w:val="28"/>
      <w:lang w:eastAsia="fr-FR"/>
    </w:rPr>
  </w:style>
  <w:style w:type="paragraph" w:styleId="Corpsdetexte">
    <w:name w:val="Body Text"/>
    <w:basedOn w:val="Normal"/>
    <w:link w:val="CorpsdetexteCar"/>
    <w:rsid w:val="00AA6D63"/>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AA6D63"/>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67F98"/>
    <w:pPr>
      <w:spacing w:after="0" w:line="240" w:lineRule="auto"/>
    </w:pPr>
    <w:rPr>
      <w:rFonts w:ascii="Times New Roman" w:eastAsia="Times New Roman" w:hAnsi="Times New Roman" w:cs="Tahoma"/>
      <w:sz w:val="20"/>
      <w:szCs w:val="20"/>
      <w:lang w:eastAsia="fr-FR"/>
    </w:rPr>
  </w:style>
  <w:style w:type="character" w:customStyle="1" w:styleId="NotedebasdepageCar">
    <w:name w:val="Note de bas de page Car"/>
    <w:basedOn w:val="Policepardfaut"/>
    <w:link w:val="Notedebasdepage"/>
    <w:semiHidden/>
    <w:rsid w:val="00E67F98"/>
    <w:rPr>
      <w:rFonts w:ascii="Times New Roman" w:eastAsia="Times New Roman" w:hAnsi="Times New Roman" w:cs="Tahoma"/>
      <w:sz w:val="20"/>
      <w:szCs w:val="20"/>
      <w:lang w:eastAsia="fr-FR"/>
    </w:rPr>
  </w:style>
  <w:style w:type="character" w:styleId="Appelnotedebasdep">
    <w:name w:val="footnote reference"/>
    <w:semiHidden/>
    <w:rsid w:val="00E67F98"/>
    <w:rPr>
      <w:vertAlign w:val="superscript"/>
    </w:rPr>
  </w:style>
  <w:style w:type="paragraph" w:styleId="Paragraphedeliste">
    <w:name w:val="List Paragraph"/>
    <w:basedOn w:val="Normal"/>
    <w:uiPriority w:val="34"/>
    <w:qFormat/>
    <w:rsid w:val="009B38BE"/>
    <w:pPr>
      <w:ind w:left="720"/>
      <w:contextualSpacing/>
    </w:pPr>
  </w:style>
  <w:style w:type="character" w:styleId="Lienhypertexte">
    <w:name w:val="Hyperlink"/>
    <w:basedOn w:val="Policepardfaut"/>
    <w:uiPriority w:val="99"/>
    <w:unhideWhenUsed/>
    <w:rsid w:val="007512D5"/>
    <w:rPr>
      <w:color w:val="0563C1" w:themeColor="hyperlink"/>
      <w:u w:val="single"/>
    </w:rPr>
  </w:style>
  <w:style w:type="character" w:styleId="Mentionnonrsolue">
    <w:name w:val="Unresolved Mention"/>
    <w:basedOn w:val="Policepardfaut"/>
    <w:uiPriority w:val="99"/>
    <w:semiHidden/>
    <w:unhideWhenUsed/>
    <w:rsid w:val="007512D5"/>
    <w:rPr>
      <w:color w:val="605E5C"/>
      <w:shd w:val="clear" w:color="auto" w:fill="E1DFDD"/>
    </w:rPr>
  </w:style>
  <w:style w:type="table" w:styleId="Grilledutableau">
    <w:name w:val="Table Grid"/>
    <w:basedOn w:val="TableauNormal"/>
    <w:uiPriority w:val="39"/>
    <w:rsid w:val="002D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ntact@airsun.fr" TargetMode="External"/><Relationship Id="rId1" Type="http://schemas.openxmlformats.org/officeDocument/2006/relationships/hyperlink" Target="mailto:contact@airs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MACCIO</dc:creator>
  <cp:keywords/>
  <dc:description/>
  <cp:lastModifiedBy>LLOPIS Flora</cp:lastModifiedBy>
  <cp:revision>4</cp:revision>
  <cp:lastPrinted>2019-04-23T07:06:00Z</cp:lastPrinted>
  <dcterms:created xsi:type="dcterms:W3CDTF">2020-04-07T12:57:00Z</dcterms:created>
  <dcterms:modified xsi:type="dcterms:W3CDTF">2020-08-04T09:46:00Z</dcterms:modified>
</cp:coreProperties>
</file>