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58BB4" w14:textId="0AFD3457" w:rsidR="007512D5" w:rsidRPr="00093E88" w:rsidRDefault="007512D5" w:rsidP="00093E88">
      <w:pPr>
        <w:ind w:firstLine="708"/>
        <w:jc w:val="both"/>
        <w:rPr>
          <w:bCs/>
          <w:i/>
          <w:sz w:val="24"/>
        </w:rPr>
      </w:pPr>
      <w:r w:rsidRPr="00093E88">
        <w:rPr>
          <w:bCs/>
          <w:i/>
          <w:sz w:val="24"/>
        </w:rPr>
        <w:t xml:space="preserve">Veuillez trouver ci-dessous </w:t>
      </w:r>
      <w:r w:rsidR="00C639DE" w:rsidRPr="00093E88">
        <w:rPr>
          <w:bCs/>
          <w:i/>
          <w:sz w:val="24"/>
        </w:rPr>
        <w:t>une proposition</w:t>
      </w:r>
      <w:r w:rsidRPr="00093E88">
        <w:rPr>
          <w:bCs/>
          <w:i/>
          <w:sz w:val="24"/>
        </w:rPr>
        <w:t xml:space="preserve"> de </w:t>
      </w:r>
      <w:r w:rsidR="00C639DE" w:rsidRPr="00093E88">
        <w:rPr>
          <w:bCs/>
          <w:i/>
          <w:sz w:val="24"/>
        </w:rPr>
        <w:t xml:space="preserve">texte de </w:t>
      </w:r>
      <w:r w:rsidRPr="00093E88">
        <w:rPr>
          <w:bCs/>
          <w:i/>
          <w:sz w:val="24"/>
        </w:rPr>
        <w:t xml:space="preserve">prescription </w:t>
      </w:r>
      <w:r w:rsidR="00C639DE" w:rsidRPr="00093E88">
        <w:rPr>
          <w:bCs/>
          <w:i/>
          <w:sz w:val="24"/>
        </w:rPr>
        <w:t xml:space="preserve">pour notre exutoire </w:t>
      </w:r>
      <w:r w:rsidR="00492E34" w:rsidRPr="00093E88">
        <w:rPr>
          <w:bCs/>
          <w:i/>
          <w:sz w:val="24"/>
        </w:rPr>
        <w:t xml:space="preserve">FIREFIGHTER </w:t>
      </w:r>
      <w:r w:rsidR="00F07426" w:rsidRPr="00093E88">
        <w:rPr>
          <w:bCs/>
          <w:i/>
          <w:sz w:val="24"/>
        </w:rPr>
        <w:t>ACOUSTIC</w:t>
      </w:r>
      <w:r w:rsidR="00F510F5" w:rsidRPr="00093E88">
        <w:rPr>
          <w:bCs/>
          <w:i/>
          <w:sz w:val="24"/>
        </w:rPr>
        <w:t>, nous restons à votre entière disposition afin de vous accompagner au mieux dans votre projet.</w:t>
      </w:r>
    </w:p>
    <w:p w14:paraId="72ADEAA0" w14:textId="77777777" w:rsidR="004E34A3" w:rsidRPr="00F510F5" w:rsidRDefault="004E34A3" w:rsidP="00F510F5">
      <w:pPr>
        <w:ind w:firstLine="708"/>
        <w:rPr>
          <w:bCs/>
          <w:sz w:val="24"/>
        </w:rPr>
      </w:pPr>
    </w:p>
    <w:p w14:paraId="08187576" w14:textId="0AF6B594" w:rsidR="009B38BE" w:rsidRDefault="007512D5" w:rsidP="00F510F5">
      <w:pPr>
        <w:jc w:val="center"/>
        <w:rPr>
          <w:b/>
          <w:sz w:val="24"/>
        </w:rPr>
      </w:pPr>
      <w:r>
        <w:rPr>
          <w:b/>
          <w:sz w:val="24"/>
        </w:rPr>
        <w:t xml:space="preserve">Texte de prescription </w:t>
      </w:r>
      <w:r w:rsidR="00B6600D">
        <w:rPr>
          <w:b/>
          <w:sz w:val="24"/>
        </w:rPr>
        <w:t xml:space="preserve">FIREFIGHTER </w:t>
      </w:r>
      <w:r w:rsidR="00F07426">
        <w:rPr>
          <w:b/>
          <w:sz w:val="24"/>
        </w:rPr>
        <w:t>ACOUSTIC</w:t>
      </w:r>
    </w:p>
    <w:p w14:paraId="795C8B7F" w14:textId="564ED0F7" w:rsidR="00492E34" w:rsidRDefault="00492E34" w:rsidP="00492E34">
      <w:pPr>
        <w:rPr>
          <w:bCs/>
          <w:sz w:val="24"/>
        </w:rPr>
      </w:pPr>
      <w:r>
        <w:rPr>
          <w:bCs/>
          <w:sz w:val="24"/>
        </w:rPr>
        <w:t>L’exutoire sera de type FIREFIGHTER DUO ou techniquement équivalent de marque AIRSUN</w:t>
      </w:r>
    </w:p>
    <w:p w14:paraId="28B370A5" w14:textId="698C21D5" w:rsidR="00492E34" w:rsidRDefault="00492E34" w:rsidP="00492E34">
      <w:pPr>
        <w:jc w:val="center"/>
        <w:rPr>
          <w:bCs/>
          <w:sz w:val="24"/>
        </w:rPr>
      </w:pPr>
      <w:r>
        <w:rPr>
          <w:bCs/>
          <w:noProof/>
          <w:sz w:val="24"/>
        </w:rPr>
        <w:drawing>
          <wp:inline distT="0" distB="0" distL="0" distR="0" wp14:anchorId="7DD747C3" wp14:editId="738C5454">
            <wp:extent cx="2447544" cy="183489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K 16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544" cy="18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AEA61" w14:textId="77C5243E" w:rsidR="00492E34" w:rsidRDefault="00492E34" w:rsidP="00093E88">
      <w:pPr>
        <w:tabs>
          <w:tab w:val="left" w:pos="1824"/>
        </w:tabs>
        <w:jc w:val="both"/>
        <w:rPr>
          <w:sz w:val="24"/>
        </w:rPr>
      </w:pPr>
      <w:r w:rsidRPr="00492E34">
        <w:rPr>
          <w:sz w:val="24"/>
        </w:rPr>
        <w:t>Il    répond auss</w:t>
      </w:r>
      <w:r>
        <w:rPr>
          <w:sz w:val="24"/>
        </w:rPr>
        <w:t>i</w:t>
      </w:r>
      <w:r w:rsidRPr="00492E34">
        <w:rPr>
          <w:sz w:val="24"/>
        </w:rPr>
        <w:t xml:space="preserve"> bien aux fonctions de désenfumage naturel que d’aération de confort   dans   toutes   ses   versions.   Avec un remplissage en verre des vantaux, il assure également l’éclairage naturel des locaux</w:t>
      </w:r>
      <w:r>
        <w:rPr>
          <w:sz w:val="24"/>
        </w:rPr>
        <w:t xml:space="preserve"> selon son remplissage.</w:t>
      </w:r>
    </w:p>
    <w:p w14:paraId="610C4AA5" w14:textId="4172CC62" w:rsidR="00492E34" w:rsidRDefault="00492E34" w:rsidP="00093E88">
      <w:pPr>
        <w:tabs>
          <w:tab w:val="left" w:pos="1824"/>
        </w:tabs>
        <w:jc w:val="both"/>
        <w:rPr>
          <w:sz w:val="24"/>
        </w:rPr>
      </w:pPr>
      <w:r w:rsidRPr="00492E34">
        <w:rPr>
          <w:sz w:val="24"/>
        </w:rPr>
        <w:t xml:space="preserve">Le FIREFIGHTER </w:t>
      </w:r>
      <w:r w:rsidR="00F07426">
        <w:rPr>
          <w:sz w:val="24"/>
        </w:rPr>
        <w:t>ACOUSTIC</w:t>
      </w:r>
      <w:r w:rsidRPr="00492E34">
        <w:rPr>
          <w:sz w:val="24"/>
        </w:rPr>
        <w:t>, DENFC certifié CE et conforme à la norme Européenne EN 12101-</w:t>
      </w:r>
      <w:r>
        <w:rPr>
          <w:sz w:val="24"/>
        </w:rPr>
        <w:t>2</w:t>
      </w:r>
    </w:p>
    <w:p w14:paraId="454EB2EB" w14:textId="7B28128E" w:rsidR="00492E34" w:rsidRPr="00492E34" w:rsidRDefault="00492E34" w:rsidP="00492E34">
      <w:pPr>
        <w:tabs>
          <w:tab w:val="left" w:pos="1824"/>
        </w:tabs>
        <w:rPr>
          <w:sz w:val="24"/>
          <w:u w:val="single"/>
        </w:rPr>
      </w:pPr>
      <w:r w:rsidRPr="00492E34">
        <w:rPr>
          <w:sz w:val="24"/>
          <w:u w:val="single"/>
        </w:rPr>
        <w:t>Description :</w:t>
      </w:r>
    </w:p>
    <w:p w14:paraId="4B5CBC0F" w14:textId="1C5753C6" w:rsidR="00492E34" w:rsidRDefault="00492E34" w:rsidP="00093E88">
      <w:pPr>
        <w:pStyle w:val="Paragraphedeliste"/>
        <w:numPr>
          <w:ilvl w:val="0"/>
          <w:numId w:val="13"/>
        </w:numPr>
        <w:tabs>
          <w:tab w:val="left" w:pos="1824"/>
        </w:tabs>
        <w:jc w:val="both"/>
        <w:rPr>
          <w:sz w:val="24"/>
        </w:rPr>
      </w:pPr>
      <w:r w:rsidRPr="00492E34">
        <w:rPr>
          <w:sz w:val="24"/>
        </w:rPr>
        <w:t>Ne nécessite pas de pare-vent</w:t>
      </w:r>
    </w:p>
    <w:p w14:paraId="5D35935E" w14:textId="4AF19ADF" w:rsidR="00492E34" w:rsidRDefault="00492E34" w:rsidP="00093E88">
      <w:pPr>
        <w:pStyle w:val="Paragraphedeliste"/>
        <w:numPr>
          <w:ilvl w:val="0"/>
          <w:numId w:val="13"/>
        </w:numPr>
        <w:tabs>
          <w:tab w:val="left" w:pos="1824"/>
        </w:tabs>
        <w:jc w:val="both"/>
        <w:rPr>
          <w:sz w:val="24"/>
        </w:rPr>
      </w:pPr>
      <w:r w:rsidRPr="00492E34">
        <w:rPr>
          <w:sz w:val="24"/>
        </w:rPr>
        <w:t>Profilés des cadre</w:t>
      </w:r>
      <w:r>
        <w:rPr>
          <w:sz w:val="24"/>
        </w:rPr>
        <w:t>s</w:t>
      </w:r>
      <w:r w:rsidRPr="00492E34">
        <w:rPr>
          <w:sz w:val="24"/>
        </w:rPr>
        <w:t xml:space="preserve"> ouvrants et dormants en aluminium extrudé à rupture de pont thermique (RPT)</w:t>
      </w:r>
    </w:p>
    <w:p w14:paraId="2757EDDD" w14:textId="51A34C40" w:rsidR="00492E34" w:rsidRDefault="00492E34" w:rsidP="00093E88">
      <w:pPr>
        <w:pStyle w:val="Paragraphedeliste"/>
        <w:numPr>
          <w:ilvl w:val="0"/>
          <w:numId w:val="13"/>
        </w:numPr>
        <w:tabs>
          <w:tab w:val="left" w:pos="1824"/>
        </w:tabs>
        <w:jc w:val="both"/>
        <w:rPr>
          <w:sz w:val="24"/>
        </w:rPr>
      </w:pPr>
      <w:r w:rsidRPr="00492E34">
        <w:rPr>
          <w:sz w:val="24"/>
        </w:rPr>
        <w:t>Résistant à l’eau de mer et à la corrosion (conception en alliage d’aluminium AlMg3</w:t>
      </w:r>
    </w:p>
    <w:p w14:paraId="00B112CA" w14:textId="27F5D225" w:rsidR="00492E34" w:rsidRDefault="00492E34" w:rsidP="00093E88">
      <w:pPr>
        <w:pStyle w:val="Paragraphedeliste"/>
        <w:numPr>
          <w:ilvl w:val="0"/>
          <w:numId w:val="13"/>
        </w:numPr>
        <w:tabs>
          <w:tab w:val="left" w:pos="1824"/>
        </w:tabs>
        <w:jc w:val="both"/>
        <w:rPr>
          <w:sz w:val="24"/>
        </w:rPr>
      </w:pPr>
      <w:r w:rsidRPr="00492E34">
        <w:rPr>
          <w:sz w:val="24"/>
        </w:rPr>
        <w:t>Parfaitement étanche de 0 à 90</w:t>
      </w:r>
      <w:r>
        <w:rPr>
          <w:sz w:val="24"/>
        </w:rPr>
        <w:t>°</w:t>
      </w:r>
    </w:p>
    <w:p w14:paraId="58D69C39" w14:textId="4950D846" w:rsidR="00492E34" w:rsidRDefault="00492E34" w:rsidP="00093E88">
      <w:pPr>
        <w:pStyle w:val="Paragraphedeliste"/>
        <w:numPr>
          <w:ilvl w:val="0"/>
          <w:numId w:val="13"/>
        </w:numPr>
        <w:tabs>
          <w:tab w:val="left" w:pos="1824"/>
        </w:tabs>
        <w:jc w:val="both"/>
        <w:rPr>
          <w:sz w:val="24"/>
        </w:rPr>
      </w:pPr>
      <w:r w:rsidRPr="00492E34">
        <w:rPr>
          <w:sz w:val="24"/>
        </w:rPr>
        <w:t>Les embases de fixation sont soudées et s’adaptent aux exigences de tous types de façade ou toiture :  bac acier, bardage, couvertures sèches ou avec étanchéité, sheds, verrières, voûtes d’éclairage zénithal</w:t>
      </w:r>
    </w:p>
    <w:p w14:paraId="3D85CD2C" w14:textId="5A6C153A" w:rsidR="00492E34" w:rsidRDefault="00492E34" w:rsidP="00093E88">
      <w:pPr>
        <w:pStyle w:val="Paragraphedeliste"/>
        <w:numPr>
          <w:ilvl w:val="0"/>
          <w:numId w:val="13"/>
        </w:numPr>
        <w:tabs>
          <w:tab w:val="left" w:pos="1824"/>
        </w:tabs>
        <w:jc w:val="both"/>
        <w:rPr>
          <w:sz w:val="24"/>
        </w:rPr>
      </w:pPr>
      <w:r w:rsidRPr="00492E34">
        <w:rPr>
          <w:sz w:val="24"/>
        </w:rPr>
        <w:t>Résiste à plus de 30 000 cycles d’ouverture / fermeture</w:t>
      </w:r>
    </w:p>
    <w:p w14:paraId="6DADB504" w14:textId="7B01276A" w:rsidR="00492E34" w:rsidRDefault="00492E34" w:rsidP="00093E88">
      <w:pPr>
        <w:pStyle w:val="Paragraphedeliste"/>
        <w:numPr>
          <w:ilvl w:val="0"/>
          <w:numId w:val="13"/>
        </w:numPr>
        <w:tabs>
          <w:tab w:val="left" w:pos="1824"/>
        </w:tabs>
        <w:jc w:val="both"/>
        <w:rPr>
          <w:sz w:val="24"/>
        </w:rPr>
      </w:pPr>
      <w:r w:rsidRPr="00492E34">
        <w:rPr>
          <w:sz w:val="24"/>
        </w:rPr>
        <w:t xml:space="preserve">Atténuation acoustique : </w:t>
      </w:r>
      <w:proofErr w:type="spellStart"/>
      <w:r w:rsidRPr="00492E34">
        <w:rPr>
          <w:sz w:val="24"/>
        </w:rPr>
        <w:t>Rw</w:t>
      </w:r>
      <w:proofErr w:type="spellEnd"/>
      <w:r w:rsidRPr="00492E34">
        <w:rPr>
          <w:sz w:val="24"/>
        </w:rPr>
        <w:t xml:space="preserve"> = </w:t>
      </w:r>
      <w:r w:rsidR="00F07426">
        <w:rPr>
          <w:sz w:val="24"/>
        </w:rPr>
        <w:t>jusqu’à 56</w:t>
      </w:r>
      <w:r w:rsidRPr="00492E34">
        <w:rPr>
          <w:sz w:val="24"/>
        </w:rPr>
        <w:t xml:space="preserve"> dB</w:t>
      </w:r>
    </w:p>
    <w:p w14:paraId="16E7B25A" w14:textId="77777777" w:rsidR="00093E88" w:rsidRDefault="00093E88" w:rsidP="00492E34">
      <w:pPr>
        <w:tabs>
          <w:tab w:val="left" w:pos="1824"/>
        </w:tabs>
        <w:rPr>
          <w:sz w:val="24"/>
          <w:u w:val="single"/>
        </w:rPr>
      </w:pPr>
    </w:p>
    <w:p w14:paraId="2DC6CA45" w14:textId="77777777" w:rsidR="00093E88" w:rsidRDefault="00093E88" w:rsidP="00492E34">
      <w:pPr>
        <w:tabs>
          <w:tab w:val="left" w:pos="1824"/>
        </w:tabs>
        <w:rPr>
          <w:sz w:val="24"/>
          <w:u w:val="single"/>
        </w:rPr>
      </w:pPr>
    </w:p>
    <w:p w14:paraId="4EAD778C" w14:textId="77777777" w:rsidR="00093E88" w:rsidRDefault="00093E88" w:rsidP="00492E34">
      <w:pPr>
        <w:tabs>
          <w:tab w:val="left" w:pos="1824"/>
        </w:tabs>
        <w:rPr>
          <w:sz w:val="24"/>
          <w:u w:val="single"/>
        </w:rPr>
      </w:pPr>
    </w:p>
    <w:p w14:paraId="77CC682B" w14:textId="3E4A97C7" w:rsidR="00492E34" w:rsidRPr="00492E34" w:rsidRDefault="00492E34" w:rsidP="00492E34">
      <w:pPr>
        <w:tabs>
          <w:tab w:val="left" w:pos="1824"/>
        </w:tabs>
        <w:rPr>
          <w:sz w:val="24"/>
          <w:u w:val="single"/>
        </w:rPr>
      </w:pPr>
      <w:r w:rsidRPr="00492E34">
        <w:rPr>
          <w:sz w:val="24"/>
          <w:u w:val="single"/>
        </w:rPr>
        <w:lastRenderedPageBreak/>
        <w:t>Composition :</w:t>
      </w:r>
    </w:p>
    <w:p w14:paraId="1109627F" w14:textId="3F786ADC" w:rsidR="00492E34" w:rsidRDefault="00492E34" w:rsidP="00492E34">
      <w:pPr>
        <w:tabs>
          <w:tab w:val="left" w:pos="1824"/>
        </w:tabs>
        <w:rPr>
          <w:sz w:val="24"/>
        </w:rPr>
      </w:pPr>
      <w:r>
        <w:rPr>
          <w:noProof/>
        </w:rPr>
        <w:drawing>
          <wp:inline distT="0" distB="0" distL="0" distR="0" wp14:anchorId="56047299" wp14:editId="50F41938">
            <wp:extent cx="3284220" cy="1459653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2275" cy="146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85AE2" w14:textId="2BCE1939" w:rsidR="00492E34" w:rsidRDefault="00492E34" w:rsidP="00492E34">
      <w:pPr>
        <w:tabs>
          <w:tab w:val="left" w:pos="1824"/>
        </w:tabs>
        <w:rPr>
          <w:sz w:val="24"/>
        </w:rPr>
      </w:pPr>
      <w:r>
        <w:rPr>
          <w:noProof/>
        </w:rPr>
        <w:drawing>
          <wp:inline distT="0" distB="0" distL="0" distR="0" wp14:anchorId="01E101F1" wp14:editId="21329014">
            <wp:extent cx="2449105" cy="2087880"/>
            <wp:effectExtent l="0" t="0" r="889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59745" cy="209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3FE08" w14:textId="24AD5311" w:rsidR="00492E34" w:rsidRPr="00492E34" w:rsidRDefault="00F07426" w:rsidP="00492E34">
      <w:pPr>
        <w:tabs>
          <w:tab w:val="left" w:pos="1824"/>
        </w:tabs>
        <w:rPr>
          <w:sz w:val="24"/>
        </w:rPr>
      </w:pPr>
      <w:r>
        <w:rPr>
          <w:noProof/>
        </w:rPr>
        <w:drawing>
          <wp:inline distT="0" distB="0" distL="0" distR="0" wp14:anchorId="1B404D2B" wp14:editId="1DA3818A">
            <wp:extent cx="5657850" cy="3877922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0404" cy="387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2E34" w:rsidRPr="00492E34" w:rsidSect="00AA6D63">
      <w:headerReference w:type="default" r:id="rId11"/>
      <w:footerReference w:type="default" r:id="rId12"/>
      <w:pgSz w:w="11906" w:h="16838"/>
      <w:pgMar w:top="1417" w:right="1417" w:bottom="1417" w:left="141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25A41" w14:textId="77777777" w:rsidR="00CD1BC9" w:rsidRDefault="00CD1BC9" w:rsidP="005B53BA">
      <w:pPr>
        <w:spacing w:after="0" w:line="240" w:lineRule="auto"/>
      </w:pPr>
      <w:r>
        <w:separator/>
      </w:r>
    </w:p>
  </w:endnote>
  <w:endnote w:type="continuationSeparator" w:id="0">
    <w:p w14:paraId="07401E44" w14:textId="77777777" w:rsidR="00CD1BC9" w:rsidRDefault="00CD1BC9" w:rsidP="005B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48DA" w14:textId="77777777" w:rsidR="001346C1" w:rsidRDefault="001346C1" w:rsidP="005B53BA">
    <w:pPr>
      <w:pStyle w:val="Pieddepage"/>
      <w:tabs>
        <w:tab w:val="clear" w:pos="4536"/>
      </w:tabs>
      <w:rPr>
        <w:rFonts w:ascii="Arial Narrow" w:hAnsi="Arial Narrow"/>
        <w:sz w:val="20"/>
        <w:szCs w:val="20"/>
      </w:rPr>
    </w:pPr>
  </w:p>
  <w:p w14:paraId="3E83BC65" w14:textId="77777777" w:rsidR="005B53BA" w:rsidRPr="005B53BA" w:rsidRDefault="005B53BA" w:rsidP="005B53BA">
    <w:pPr>
      <w:pStyle w:val="Pieddepage"/>
      <w:tabs>
        <w:tab w:val="clear" w:pos="4536"/>
      </w:tabs>
      <w:rPr>
        <w:rFonts w:ascii="Arial Narrow" w:hAnsi="Arial Narrow"/>
        <w:sz w:val="18"/>
        <w:szCs w:val="18"/>
      </w:rPr>
    </w:pPr>
  </w:p>
  <w:p w14:paraId="5EDF496E" w14:textId="77777777" w:rsidR="005B53BA" w:rsidRPr="001346C1" w:rsidRDefault="005B53BA" w:rsidP="005B53BA">
    <w:pPr>
      <w:pStyle w:val="Pieddepage"/>
      <w:tabs>
        <w:tab w:val="clear" w:pos="4536"/>
      </w:tabs>
      <w:rPr>
        <w:rFonts w:ascii="Arial Narrow" w:hAnsi="Arial Narrow"/>
        <w:caps/>
        <w:color w:val="0070C0"/>
        <w:sz w:val="20"/>
        <w:szCs w:val="20"/>
      </w:rPr>
    </w:pPr>
    <w:proofErr w:type="gramStart"/>
    <w:r w:rsidRPr="001346C1">
      <w:rPr>
        <w:rFonts w:ascii="Arial Narrow" w:hAnsi="Arial Narrow"/>
        <w:color w:val="0070C0"/>
        <w:sz w:val="20"/>
        <w:szCs w:val="20"/>
      </w:rPr>
      <w:t>AIRSUN  -</w:t>
    </w:r>
    <w:proofErr w:type="gramEnd"/>
    <w:r w:rsidRPr="001346C1">
      <w:rPr>
        <w:rFonts w:ascii="Arial Narrow" w:hAnsi="Arial Narrow"/>
        <w:color w:val="0070C0"/>
        <w:sz w:val="20"/>
        <w:szCs w:val="20"/>
      </w:rPr>
      <w:t xml:space="preserve"> Siège social :</w:t>
    </w:r>
    <w:r w:rsidR="00BD652F" w:rsidRPr="001346C1">
      <w:rPr>
        <w:rFonts w:ascii="Arial Narrow" w:hAnsi="Arial Narrow"/>
        <w:color w:val="0070C0"/>
        <w:sz w:val="20"/>
        <w:szCs w:val="20"/>
      </w:rPr>
      <w:t xml:space="preserve"> </w:t>
    </w:r>
    <w:r w:rsidR="00927D0B">
      <w:rPr>
        <w:rFonts w:ascii="Arial Narrow" w:hAnsi="Arial Narrow"/>
        <w:color w:val="0070C0"/>
        <w:sz w:val="20"/>
        <w:szCs w:val="20"/>
      </w:rPr>
      <w:t xml:space="preserve">ZI de Courtine – 115 Rue du Mourelet - </w:t>
    </w:r>
    <w:r w:rsidRPr="001346C1">
      <w:rPr>
        <w:rFonts w:ascii="Arial Narrow" w:hAnsi="Arial Narrow"/>
        <w:color w:val="0070C0"/>
        <w:sz w:val="20"/>
        <w:szCs w:val="20"/>
      </w:rPr>
      <w:t xml:space="preserve"> 84000 Avignon</w:t>
    </w:r>
  </w:p>
  <w:p w14:paraId="3710D987" w14:textId="77777777" w:rsidR="005B53BA" w:rsidRPr="001346C1" w:rsidRDefault="005B53BA" w:rsidP="005B53BA">
    <w:pPr>
      <w:pStyle w:val="DefaultText"/>
      <w:ind w:right="39"/>
      <w:rPr>
        <w:rFonts w:ascii="Arial Narrow" w:hAnsi="Arial Narrow"/>
        <w:color w:val="0070C0"/>
        <w:sz w:val="20"/>
        <w:lang w:val="fr-FR"/>
      </w:rPr>
    </w:pPr>
    <w:r w:rsidRPr="001346C1">
      <w:rPr>
        <w:rFonts w:ascii="Arial Narrow" w:hAnsi="Arial Narrow"/>
        <w:color w:val="0070C0"/>
        <w:sz w:val="20"/>
        <w:lang w:val="fr-FR"/>
      </w:rPr>
      <w:t>Tél. 04 90 8</w:t>
    </w:r>
    <w:r w:rsidR="00D031BE">
      <w:rPr>
        <w:rFonts w:ascii="Arial Narrow" w:hAnsi="Arial Narrow"/>
        <w:color w:val="0070C0"/>
        <w:sz w:val="20"/>
        <w:lang w:val="fr-FR"/>
      </w:rPr>
      <w:t xml:space="preserve">7 54 23 - </w:t>
    </w:r>
    <w:r w:rsidRPr="001346C1">
      <w:rPr>
        <w:rFonts w:ascii="Arial Narrow" w:hAnsi="Arial Narrow"/>
        <w:color w:val="0070C0"/>
        <w:sz w:val="20"/>
        <w:lang w:val="fr-FR"/>
      </w:rPr>
      <w:t xml:space="preserve">contact@airsun.fr - www.airsun.fr         </w:t>
    </w:r>
  </w:p>
  <w:p w14:paraId="1C75DE58" w14:textId="77777777" w:rsidR="005B53BA" w:rsidRPr="001346C1" w:rsidRDefault="005B53BA" w:rsidP="005B53BA">
    <w:pPr>
      <w:pStyle w:val="DefaultText"/>
      <w:ind w:right="39"/>
      <w:rPr>
        <w:rFonts w:ascii="Arial Narrow" w:hAnsi="Arial Narrow"/>
        <w:color w:val="0070C0"/>
        <w:sz w:val="20"/>
      </w:rPr>
    </w:pPr>
    <w:r w:rsidRPr="001346C1">
      <w:rPr>
        <w:rFonts w:ascii="Arial Narrow" w:hAnsi="Arial Narrow"/>
        <w:color w:val="0070C0"/>
        <w:sz w:val="20"/>
        <w:lang w:val="fr-FR"/>
      </w:rPr>
      <w:t>SAS au capital de 200 000 Euros - SIREN 494 547 755 - RCS. Avignon -</w:t>
    </w:r>
    <w:r w:rsidR="00BD652F" w:rsidRPr="001346C1">
      <w:rPr>
        <w:rFonts w:ascii="Arial Narrow" w:hAnsi="Arial Narrow"/>
        <w:color w:val="0070C0"/>
        <w:sz w:val="20"/>
        <w:lang w:val="fr-FR"/>
      </w:rPr>
      <w:t xml:space="preserve"> </w:t>
    </w:r>
    <w:r w:rsidRPr="001346C1">
      <w:rPr>
        <w:rFonts w:ascii="Arial Narrow" w:hAnsi="Arial Narrow"/>
        <w:color w:val="0070C0"/>
        <w:sz w:val="20"/>
        <w:lang w:val="fr-FR"/>
      </w:rPr>
      <w:t xml:space="preserve">APE 4669 B            </w:t>
    </w:r>
  </w:p>
  <w:p w14:paraId="70DFA8B0" w14:textId="77777777" w:rsidR="005B53BA" w:rsidRPr="005B53BA" w:rsidRDefault="005B53BA" w:rsidP="005B53BA">
    <w:pPr>
      <w:pStyle w:val="DefaultText"/>
      <w:ind w:right="39"/>
      <w:rPr>
        <w:rFonts w:ascii="Arial Narrow" w:hAnsi="Arial Narrow"/>
        <w:sz w:val="20"/>
      </w:rPr>
    </w:pPr>
  </w:p>
  <w:p w14:paraId="4F575628" w14:textId="77777777" w:rsidR="005B53BA" w:rsidRDefault="005B53BA" w:rsidP="005B53BA">
    <w:pPr>
      <w:pStyle w:val="Pieddepage"/>
    </w:pPr>
  </w:p>
  <w:p w14:paraId="64911DDC" w14:textId="77777777" w:rsidR="005B53BA" w:rsidRDefault="005B53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FDC5D" w14:textId="77777777" w:rsidR="00CD1BC9" w:rsidRDefault="00CD1BC9" w:rsidP="005B53BA">
      <w:pPr>
        <w:spacing w:after="0" w:line="240" w:lineRule="auto"/>
      </w:pPr>
      <w:r>
        <w:separator/>
      </w:r>
    </w:p>
  </w:footnote>
  <w:footnote w:type="continuationSeparator" w:id="0">
    <w:p w14:paraId="6F88686A" w14:textId="77777777" w:rsidR="00CD1BC9" w:rsidRDefault="00CD1BC9" w:rsidP="005B5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317CF" w14:textId="32A16483" w:rsidR="00F801E3" w:rsidRDefault="007512D5" w:rsidP="00F801E3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259883" wp14:editId="0C4EEB51">
              <wp:simplePos x="0" y="0"/>
              <wp:positionH relativeFrom="column">
                <wp:posOffset>4799965</wp:posOffset>
              </wp:positionH>
              <wp:positionV relativeFrom="paragraph">
                <wp:posOffset>7620</wp:posOffset>
              </wp:positionV>
              <wp:extent cx="1356360" cy="1404620"/>
              <wp:effectExtent l="0" t="0" r="15240" b="146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C215EB" w14:textId="758C39B8" w:rsidR="007512D5" w:rsidRDefault="007512D5" w:rsidP="007512D5">
                          <w:pPr>
                            <w:spacing w:after="0"/>
                          </w:pPr>
                          <w:r>
                            <w:t>AIRSUN</w:t>
                          </w:r>
                        </w:p>
                        <w:p w14:paraId="1F8F48DF" w14:textId="34990E48" w:rsidR="007512D5" w:rsidRDefault="007512D5" w:rsidP="007512D5">
                          <w:pPr>
                            <w:spacing w:after="0"/>
                          </w:pPr>
                          <w:r>
                            <w:t>04 90 87 54 23</w:t>
                          </w:r>
                        </w:p>
                        <w:p w14:paraId="6EC5B02D" w14:textId="789F2CF0" w:rsidR="007512D5" w:rsidRDefault="00CD1BC9" w:rsidP="007512D5">
                          <w:pPr>
                            <w:spacing w:after="0"/>
                          </w:pPr>
                          <w:hyperlink r:id="rId1" w:history="1">
                            <w:r w:rsidR="007512D5" w:rsidRPr="00345D9E">
                              <w:rPr>
                                <w:rStyle w:val="Lienhypertexte"/>
                              </w:rPr>
                              <w:t>contact@airsun.fr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25988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77.95pt;margin-top:.6pt;width:10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">
              <v:textbox style="mso-fit-shape-to-text:t">
                <w:txbxContent>
                  <w:p w14:paraId="04C215EB" w14:textId="758C39B8" w:rsidR="007512D5" w:rsidRDefault="007512D5" w:rsidP="007512D5">
                    <w:pPr>
                      <w:spacing w:after="0"/>
                    </w:pPr>
                    <w:r>
                      <w:t>AIRSUN</w:t>
                    </w:r>
                  </w:p>
                  <w:p w14:paraId="1F8F48DF" w14:textId="34990E48" w:rsidR="007512D5" w:rsidRDefault="007512D5" w:rsidP="007512D5">
                    <w:pPr>
                      <w:spacing w:after="0"/>
                    </w:pPr>
                    <w:r>
                      <w:t>04 90 87 54 23</w:t>
                    </w:r>
                  </w:p>
                  <w:p w14:paraId="6EC5B02D" w14:textId="789F2CF0" w:rsidR="007512D5" w:rsidRDefault="00CD1BC9" w:rsidP="007512D5">
                    <w:pPr>
                      <w:spacing w:after="0"/>
                    </w:pPr>
                    <w:hyperlink r:id="rId2" w:history="1">
                      <w:r w:rsidR="007512D5" w:rsidRPr="00345D9E">
                        <w:rPr>
                          <w:rStyle w:val="Lienhypertexte"/>
                        </w:rPr>
                        <w:t>contact@airsun.fr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093E88">
      <w:rPr>
        <w:noProof/>
      </w:rPr>
      <w:drawing>
        <wp:inline distT="0" distB="0" distL="0" distR="0" wp14:anchorId="7499B593" wp14:editId="47D7CD40">
          <wp:extent cx="1885950" cy="564515"/>
          <wp:effectExtent l="0" t="0" r="0" b="6985"/>
          <wp:docPr id="6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56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753F6F" w14:textId="77777777" w:rsidR="00F801E3" w:rsidRPr="00F801E3" w:rsidRDefault="00F801E3" w:rsidP="00F801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C306F"/>
    <w:multiLevelType w:val="hybridMultilevel"/>
    <w:tmpl w:val="24F09204"/>
    <w:lvl w:ilvl="0" w:tplc="76F4CB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5620F"/>
    <w:multiLevelType w:val="hybridMultilevel"/>
    <w:tmpl w:val="2494B70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27282B"/>
    <w:multiLevelType w:val="hybridMultilevel"/>
    <w:tmpl w:val="954281AE"/>
    <w:lvl w:ilvl="0" w:tplc="535C8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82198"/>
    <w:multiLevelType w:val="hybridMultilevel"/>
    <w:tmpl w:val="0D6ADE0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9432B6"/>
    <w:multiLevelType w:val="hybridMultilevel"/>
    <w:tmpl w:val="4AD8BB6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DA4466"/>
    <w:multiLevelType w:val="hybridMultilevel"/>
    <w:tmpl w:val="9DA069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6A456F"/>
    <w:multiLevelType w:val="hybridMultilevel"/>
    <w:tmpl w:val="8B3603E0"/>
    <w:lvl w:ilvl="0" w:tplc="6650771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D784D"/>
    <w:multiLevelType w:val="hybridMultilevel"/>
    <w:tmpl w:val="DB9A1CBE"/>
    <w:lvl w:ilvl="0" w:tplc="20000A5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 w15:restartNumberingAfterBreak="0">
    <w:nsid w:val="662740FA"/>
    <w:multiLevelType w:val="hybridMultilevel"/>
    <w:tmpl w:val="021EB5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6507C3"/>
    <w:multiLevelType w:val="hybridMultilevel"/>
    <w:tmpl w:val="9D1E2184"/>
    <w:lvl w:ilvl="0" w:tplc="85E2BA3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D076B08"/>
    <w:multiLevelType w:val="hybridMultilevel"/>
    <w:tmpl w:val="90B64426"/>
    <w:lvl w:ilvl="0" w:tplc="58A89F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236A6"/>
    <w:multiLevelType w:val="hybridMultilevel"/>
    <w:tmpl w:val="7F5C5D5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F571AD"/>
    <w:multiLevelType w:val="hybridMultilevel"/>
    <w:tmpl w:val="9A4031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12"/>
  </w:num>
  <w:num w:numId="8">
    <w:abstractNumId w:val="1"/>
  </w:num>
  <w:num w:numId="9">
    <w:abstractNumId w:val="4"/>
  </w:num>
  <w:num w:numId="10">
    <w:abstractNumId w:val="8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BA"/>
    <w:rsid w:val="00012CA8"/>
    <w:rsid w:val="00026959"/>
    <w:rsid w:val="00093E88"/>
    <w:rsid w:val="001346C1"/>
    <w:rsid w:val="001B3469"/>
    <w:rsid w:val="001D4A13"/>
    <w:rsid w:val="0020633F"/>
    <w:rsid w:val="00291A0E"/>
    <w:rsid w:val="002C1134"/>
    <w:rsid w:val="002F255C"/>
    <w:rsid w:val="00307EB1"/>
    <w:rsid w:val="00373F0D"/>
    <w:rsid w:val="00403C23"/>
    <w:rsid w:val="00491319"/>
    <w:rsid w:val="00492E34"/>
    <w:rsid w:val="004D0104"/>
    <w:rsid w:val="004E34A3"/>
    <w:rsid w:val="005248F7"/>
    <w:rsid w:val="00590C42"/>
    <w:rsid w:val="005A7ED3"/>
    <w:rsid w:val="005B53BA"/>
    <w:rsid w:val="005C44CD"/>
    <w:rsid w:val="00625E80"/>
    <w:rsid w:val="00637BD6"/>
    <w:rsid w:val="00682CBB"/>
    <w:rsid w:val="006B6495"/>
    <w:rsid w:val="007512D5"/>
    <w:rsid w:val="007F3CB7"/>
    <w:rsid w:val="008C2DCC"/>
    <w:rsid w:val="00927D0B"/>
    <w:rsid w:val="009814EF"/>
    <w:rsid w:val="009B38BE"/>
    <w:rsid w:val="009E2D61"/>
    <w:rsid w:val="009F5DD0"/>
    <w:rsid w:val="00A73958"/>
    <w:rsid w:val="00AA6D63"/>
    <w:rsid w:val="00B6600D"/>
    <w:rsid w:val="00BD652F"/>
    <w:rsid w:val="00C639DE"/>
    <w:rsid w:val="00CD1BC9"/>
    <w:rsid w:val="00D031BE"/>
    <w:rsid w:val="00DC0974"/>
    <w:rsid w:val="00E27968"/>
    <w:rsid w:val="00E534A2"/>
    <w:rsid w:val="00E54DF1"/>
    <w:rsid w:val="00E67F98"/>
    <w:rsid w:val="00EC7A10"/>
    <w:rsid w:val="00ED3856"/>
    <w:rsid w:val="00F07426"/>
    <w:rsid w:val="00F510F5"/>
    <w:rsid w:val="00F801E3"/>
    <w:rsid w:val="00F83A5D"/>
    <w:rsid w:val="00FB745D"/>
    <w:rsid w:val="00FC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176F8"/>
  <w15:docId w15:val="{12A6E73F-ED50-4F83-AABB-10868718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A6D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AA6D6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53BA"/>
  </w:style>
  <w:style w:type="paragraph" w:styleId="Pieddepage">
    <w:name w:val="footer"/>
    <w:basedOn w:val="Normal"/>
    <w:link w:val="PieddepageCar"/>
    <w:uiPriority w:val="99"/>
    <w:unhideWhenUsed/>
    <w:rsid w:val="005B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53BA"/>
  </w:style>
  <w:style w:type="paragraph" w:customStyle="1" w:styleId="DefaultText">
    <w:name w:val="Default Text"/>
    <w:basedOn w:val="Normal"/>
    <w:rsid w:val="005B53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D6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AA6D63"/>
    <w:rPr>
      <w:rFonts w:ascii="Times New Roman" w:eastAsia="Times New Roman" w:hAnsi="Times New Roman" w:cs="Times New Roman"/>
      <w:b/>
      <w:bCs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AA6D6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AA6D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A6D6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semiHidden/>
    <w:rsid w:val="00E67F98"/>
    <w:pPr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67F98"/>
    <w:rPr>
      <w:rFonts w:ascii="Times New Roman" w:eastAsia="Times New Roman" w:hAnsi="Times New Roman" w:cs="Tahoma"/>
      <w:sz w:val="20"/>
      <w:szCs w:val="20"/>
      <w:lang w:eastAsia="fr-FR"/>
    </w:rPr>
  </w:style>
  <w:style w:type="character" w:styleId="Appelnotedebasdep">
    <w:name w:val="footnote reference"/>
    <w:semiHidden/>
    <w:rsid w:val="00E67F9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B38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12D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1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contact@airsun.fr" TargetMode="External"/><Relationship Id="rId1" Type="http://schemas.openxmlformats.org/officeDocument/2006/relationships/hyperlink" Target="mailto:contact@airsu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MACCIO</dc:creator>
  <cp:keywords/>
  <dc:description/>
  <cp:lastModifiedBy>LLOPIS Flora</cp:lastModifiedBy>
  <cp:revision>3</cp:revision>
  <cp:lastPrinted>2019-04-23T07:06:00Z</cp:lastPrinted>
  <dcterms:created xsi:type="dcterms:W3CDTF">2020-04-03T09:53:00Z</dcterms:created>
  <dcterms:modified xsi:type="dcterms:W3CDTF">2020-08-04T09:37:00Z</dcterms:modified>
</cp:coreProperties>
</file>